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CA8" w:rsidRPr="00E17E81" w:rsidRDefault="006E717D" w:rsidP="006E717D">
      <w:pPr>
        <w:jc w:val="center"/>
        <w:rPr>
          <w:rFonts w:ascii="Wide Latin" w:hAnsi="Wide Latin"/>
          <w:i/>
          <w:color w:val="FFC000"/>
          <w:sz w:val="52"/>
          <w:szCs w:val="52"/>
        </w:rPr>
      </w:pPr>
      <w:r w:rsidRPr="00E17E81">
        <w:rPr>
          <w:rFonts w:ascii="Wide Latin" w:hAnsi="Wide Latin"/>
          <w:i/>
          <w:color w:val="FFC000"/>
          <w:sz w:val="52"/>
          <w:szCs w:val="52"/>
        </w:rPr>
        <w:t xml:space="preserve">The Light </w:t>
      </w:r>
      <w:r w:rsidR="00E17E81" w:rsidRPr="00E17E81">
        <w:rPr>
          <w:rFonts w:ascii="Wide Latin" w:hAnsi="Wide Latin"/>
          <w:i/>
          <w:color w:val="FFC000"/>
          <w:sz w:val="52"/>
          <w:szCs w:val="52"/>
        </w:rPr>
        <w:t>Stuff:  Solar Bursts a</w:t>
      </w:r>
      <w:r w:rsidRPr="00E17E81">
        <w:rPr>
          <w:rFonts w:ascii="Wide Latin" w:hAnsi="Wide Latin"/>
          <w:i/>
          <w:color w:val="FFC000"/>
          <w:sz w:val="52"/>
          <w:szCs w:val="52"/>
        </w:rPr>
        <w:t>cross the Curriculum</w:t>
      </w:r>
      <w:r w:rsidR="00E17E81">
        <w:rPr>
          <w:rFonts w:ascii="Wide Latin" w:hAnsi="Wide Latin"/>
          <w:i/>
          <w:noProof/>
          <w:color w:val="FFC000"/>
          <w:sz w:val="52"/>
          <w:szCs w:val="52"/>
        </w:rPr>
        <w:drawing>
          <wp:inline distT="0" distB="0" distL="0" distR="0">
            <wp:extent cx="3038475" cy="2057400"/>
            <wp:effectExtent l="19050" t="0" r="9525" b="0"/>
            <wp:docPr id="4" name="Picture 1" descr="C:\Program Files\Microsoft Office\MEDIA\CAGCAT10\j030107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301076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E81" w:rsidRDefault="00E17E81" w:rsidP="006E717D">
      <w:pPr>
        <w:jc w:val="both"/>
        <w:rPr>
          <w:rFonts w:ascii="Wide Latin" w:hAnsi="Wide Latin"/>
          <w:color w:val="FFC000"/>
          <w:sz w:val="52"/>
          <w:szCs w:val="52"/>
        </w:rPr>
      </w:pPr>
    </w:p>
    <w:p w:rsidR="00954AC5" w:rsidRDefault="00954AC5" w:rsidP="00954AC5">
      <w:pPr>
        <w:jc w:val="center"/>
        <w:rPr>
          <w:rFonts w:ascii="Arial Black" w:hAnsi="Arial Black"/>
          <w:color w:val="404040" w:themeColor="text1" w:themeTint="BF"/>
          <w:sz w:val="32"/>
          <w:szCs w:val="32"/>
        </w:rPr>
      </w:pPr>
      <w:r>
        <w:rPr>
          <w:rFonts w:ascii="Arial Black" w:hAnsi="Arial Black"/>
          <w:color w:val="404040" w:themeColor="text1" w:themeTint="BF"/>
          <w:sz w:val="32"/>
          <w:szCs w:val="32"/>
        </w:rPr>
        <w:t xml:space="preserve">PRESENTED BY: Scott </w:t>
      </w:r>
      <w:proofErr w:type="spellStart"/>
      <w:r>
        <w:rPr>
          <w:rFonts w:ascii="Arial Black" w:hAnsi="Arial Black"/>
          <w:color w:val="404040" w:themeColor="text1" w:themeTint="BF"/>
          <w:sz w:val="32"/>
          <w:szCs w:val="32"/>
        </w:rPr>
        <w:t>Chapelle</w:t>
      </w:r>
      <w:proofErr w:type="spellEnd"/>
      <w:r>
        <w:rPr>
          <w:rFonts w:ascii="Arial Black" w:hAnsi="Arial Black"/>
          <w:color w:val="404040" w:themeColor="text1" w:themeTint="BF"/>
          <w:sz w:val="32"/>
          <w:szCs w:val="32"/>
        </w:rPr>
        <w:t xml:space="preserve">, Kathy Cochrane, Karen </w:t>
      </w:r>
      <w:proofErr w:type="spellStart"/>
      <w:r>
        <w:rPr>
          <w:rFonts w:ascii="Arial Black" w:hAnsi="Arial Black"/>
          <w:color w:val="404040" w:themeColor="text1" w:themeTint="BF"/>
          <w:sz w:val="32"/>
          <w:szCs w:val="32"/>
        </w:rPr>
        <w:t>Swacker</w:t>
      </w:r>
      <w:proofErr w:type="spellEnd"/>
      <w:r>
        <w:rPr>
          <w:rFonts w:ascii="Arial Black" w:hAnsi="Arial Black"/>
          <w:color w:val="404040" w:themeColor="text1" w:themeTint="BF"/>
          <w:sz w:val="32"/>
          <w:szCs w:val="32"/>
        </w:rPr>
        <w:t>, Cheryl Zielinski</w:t>
      </w:r>
    </w:p>
    <w:p w:rsidR="006E717D" w:rsidRDefault="006E717D" w:rsidP="006E717D">
      <w:pPr>
        <w:jc w:val="both"/>
        <w:rPr>
          <w:rFonts w:ascii="Arial Black" w:hAnsi="Arial Black"/>
          <w:color w:val="404040" w:themeColor="text1" w:themeTint="BF"/>
          <w:sz w:val="32"/>
          <w:szCs w:val="32"/>
        </w:rPr>
      </w:pPr>
      <w:r>
        <w:rPr>
          <w:rFonts w:ascii="Arial Black" w:hAnsi="Arial Black"/>
          <w:color w:val="404040" w:themeColor="text1" w:themeTint="BF"/>
          <w:sz w:val="32"/>
          <w:szCs w:val="32"/>
        </w:rPr>
        <w:t>Audience:  6</w:t>
      </w:r>
      <w:r w:rsidRPr="006E717D">
        <w:rPr>
          <w:rFonts w:ascii="Arial Black" w:hAnsi="Arial Black"/>
          <w:color w:val="404040" w:themeColor="text1" w:themeTint="BF"/>
          <w:sz w:val="32"/>
          <w:szCs w:val="32"/>
          <w:vertAlign w:val="superscript"/>
        </w:rPr>
        <w:t>th</w:t>
      </w:r>
      <w:r>
        <w:rPr>
          <w:rFonts w:ascii="Arial Black" w:hAnsi="Arial Black"/>
          <w:color w:val="404040" w:themeColor="text1" w:themeTint="BF"/>
          <w:sz w:val="32"/>
          <w:szCs w:val="32"/>
        </w:rPr>
        <w:t>-8</w:t>
      </w:r>
      <w:r w:rsidRPr="006E717D">
        <w:rPr>
          <w:rFonts w:ascii="Arial Black" w:hAnsi="Arial Black"/>
          <w:color w:val="404040" w:themeColor="text1" w:themeTint="BF"/>
          <w:sz w:val="32"/>
          <w:szCs w:val="32"/>
          <w:vertAlign w:val="superscript"/>
        </w:rPr>
        <w:t>th</w:t>
      </w:r>
      <w:r>
        <w:rPr>
          <w:rFonts w:ascii="Arial Black" w:hAnsi="Arial Black"/>
          <w:color w:val="404040" w:themeColor="text1" w:themeTint="BF"/>
          <w:sz w:val="32"/>
          <w:szCs w:val="32"/>
        </w:rPr>
        <w:t xml:space="preserve"> grade science teachers</w:t>
      </w:r>
    </w:p>
    <w:p w:rsidR="00954AC5" w:rsidRDefault="00954AC5" w:rsidP="006E717D">
      <w:pPr>
        <w:jc w:val="both"/>
        <w:rPr>
          <w:rFonts w:ascii="Arial Black" w:hAnsi="Arial Black"/>
          <w:color w:val="404040" w:themeColor="text1" w:themeTint="BF"/>
          <w:sz w:val="32"/>
          <w:szCs w:val="32"/>
        </w:rPr>
      </w:pPr>
      <w:r>
        <w:rPr>
          <w:rFonts w:ascii="Arial Black" w:hAnsi="Arial Black"/>
          <w:color w:val="404040" w:themeColor="text1" w:themeTint="BF"/>
          <w:sz w:val="32"/>
          <w:szCs w:val="32"/>
        </w:rPr>
        <w:t>Time: 1 hour and 50 minutes</w:t>
      </w:r>
    </w:p>
    <w:p w:rsidR="006E717D" w:rsidRDefault="00104B4A" w:rsidP="006E717D">
      <w:pPr>
        <w:jc w:val="both"/>
        <w:rPr>
          <w:rFonts w:ascii="Arial Black" w:hAnsi="Arial Black"/>
          <w:color w:val="404040" w:themeColor="text1" w:themeTint="BF"/>
          <w:sz w:val="32"/>
          <w:szCs w:val="32"/>
        </w:rPr>
      </w:pPr>
      <w:r>
        <w:rPr>
          <w:rFonts w:ascii="Arial Black" w:hAnsi="Arial Black"/>
          <w:color w:val="404040" w:themeColor="text1" w:themeTint="BF"/>
          <w:sz w:val="32"/>
          <w:szCs w:val="32"/>
        </w:rPr>
        <w:t>Conference Location: (ISTA)</w:t>
      </w:r>
    </w:p>
    <w:p w:rsidR="00104B4A" w:rsidRDefault="00104B4A" w:rsidP="006E717D">
      <w:pPr>
        <w:jc w:val="both"/>
        <w:rPr>
          <w:rFonts w:ascii="Arial Black" w:hAnsi="Arial Black"/>
          <w:color w:val="404040" w:themeColor="text1" w:themeTint="BF"/>
          <w:sz w:val="32"/>
          <w:szCs w:val="32"/>
        </w:rPr>
      </w:pPr>
      <w:r>
        <w:rPr>
          <w:rFonts w:ascii="Arial Black" w:hAnsi="Arial Black"/>
          <w:color w:val="404040" w:themeColor="text1" w:themeTint="BF"/>
          <w:sz w:val="32"/>
          <w:szCs w:val="32"/>
        </w:rPr>
        <w:t>Illinois Science Teachers Association</w:t>
      </w:r>
    </w:p>
    <w:p w:rsidR="00E17E81" w:rsidRDefault="006E717D" w:rsidP="006E717D">
      <w:pPr>
        <w:jc w:val="both"/>
        <w:rPr>
          <w:rFonts w:ascii="Arial Black" w:hAnsi="Arial Black"/>
          <w:color w:val="404040" w:themeColor="text1" w:themeTint="BF"/>
          <w:sz w:val="32"/>
          <w:szCs w:val="32"/>
        </w:rPr>
      </w:pPr>
      <w:r>
        <w:rPr>
          <w:rFonts w:ascii="Arial Black" w:hAnsi="Arial Black"/>
          <w:color w:val="404040" w:themeColor="text1" w:themeTint="BF"/>
          <w:sz w:val="32"/>
          <w:szCs w:val="32"/>
        </w:rPr>
        <w:t>Objectives:  To</w:t>
      </w:r>
      <w:r w:rsidR="00954AC5">
        <w:rPr>
          <w:rFonts w:ascii="Arial Black" w:hAnsi="Arial Black"/>
          <w:color w:val="404040" w:themeColor="text1" w:themeTint="BF"/>
          <w:sz w:val="32"/>
          <w:szCs w:val="32"/>
        </w:rPr>
        <w:t xml:space="preserve"> provide teachers with activities that</w:t>
      </w:r>
      <w:r>
        <w:rPr>
          <w:rFonts w:ascii="Arial Black" w:hAnsi="Arial Black"/>
          <w:color w:val="404040" w:themeColor="text1" w:themeTint="BF"/>
          <w:sz w:val="32"/>
          <w:szCs w:val="32"/>
        </w:rPr>
        <w:t xml:space="preserve"> explain the different ways in which the </w:t>
      </w:r>
      <w:r w:rsidR="00E17E81">
        <w:rPr>
          <w:rFonts w:ascii="Arial Black" w:hAnsi="Arial Black"/>
          <w:color w:val="404040" w:themeColor="text1" w:themeTint="BF"/>
          <w:sz w:val="32"/>
          <w:szCs w:val="32"/>
        </w:rPr>
        <w:t>Sun effects Life on Earth, a</w:t>
      </w:r>
      <w:r>
        <w:rPr>
          <w:rFonts w:ascii="Arial Black" w:hAnsi="Arial Black"/>
          <w:color w:val="404040" w:themeColor="text1" w:themeTint="BF"/>
          <w:sz w:val="32"/>
          <w:szCs w:val="32"/>
        </w:rPr>
        <w:t xml:space="preserve">s well as share information about current NASA missions. </w:t>
      </w:r>
      <w:proofErr w:type="gramStart"/>
      <w:r>
        <w:rPr>
          <w:rFonts w:ascii="Arial Black" w:hAnsi="Arial Black"/>
          <w:color w:val="404040" w:themeColor="text1" w:themeTint="BF"/>
          <w:sz w:val="32"/>
          <w:szCs w:val="32"/>
        </w:rPr>
        <w:t>(i.e.)</w:t>
      </w:r>
      <w:proofErr w:type="gramEnd"/>
      <w:r>
        <w:rPr>
          <w:rFonts w:ascii="Arial Black" w:hAnsi="Arial Black"/>
          <w:color w:val="404040" w:themeColor="text1" w:themeTint="BF"/>
          <w:sz w:val="32"/>
          <w:szCs w:val="32"/>
        </w:rPr>
        <w:t xml:space="preserve">  IBEX</w:t>
      </w:r>
    </w:p>
    <w:p w:rsidR="006E717D" w:rsidRDefault="006E717D" w:rsidP="006E717D">
      <w:pPr>
        <w:jc w:val="both"/>
        <w:rPr>
          <w:rFonts w:ascii="Arial Black" w:hAnsi="Arial Black"/>
          <w:color w:val="404040" w:themeColor="text1" w:themeTint="BF"/>
          <w:sz w:val="32"/>
          <w:szCs w:val="32"/>
        </w:rPr>
      </w:pPr>
      <w:r>
        <w:rPr>
          <w:rFonts w:ascii="Arial Black" w:hAnsi="Arial Black"/>
          <w:color w:val="404040" w:themeColor="text1" w:themeTint="BF"/>
          <w:sz w:val="32"/>
          <w:szCs w:val="32"/>
        </w:rPr>
        <w:lastRenderedPageBreak/>
        <w:t xml:space="preserve">Activities:  </w:t>
      </w:r>
    </w:p>
    <w:p w:rsidR="006E717D" w:rsidRDefault="006E717D" w:rsidP="006E717D">
      <w:pPr>
        <w:pStyle w:val="ListParagraph"/>
        <w:numPr>
          <w:ilvl w:val="1"/>
          <w:numId w:val="1"/>
        </w:numPr>
        <w:jc w:val="both"/>
        <w:rPr>
          <w:rFonts w:ascii="Arial Black" w:hAnsi="Arial Black"/>
          <w:color w:val="404040" w:themeColor="text1" w:themeTint="BF"/>
          <w:sz w:val="32"/>
          <w:szCs w:val="32"/>
        </w:rPr>
      </w:pPr>
      <w:r w:rsidRPr="006E717D">
        <w:rPr>
          <w:rFonts w:ascii="Arial Black" w:hAnsi="Arial Black"/>
          <w:color w:val="404040" w:themeColor="text1" w:themeTint="BF"/>
          <w:sz w:val="32"/>
          <w:szCs w:val="32"/>
        </w:rPr>
        <w:t>The Case of Mysterious Events</w:t>
      </w:r>
      <w:r w:rsidR="00350073">
        <w:rPr>
          <w:rFonts w:ascii="Arial Black" w:hAnsi="Arial Black"/>
          <w:color w:val="404040" w:themeColor="text1" w:themeTint="BF"/>
          <w:sz w:val="32"/>
          <w:szCs w:val="32"/>
        </w:rPr>
        <w:t xml:space="preserve"> (NOTES: </w:t>
      </w:r>
      <w:r>
        <w:rPr>
          <w:rFonts w:ascii="Arial Black" w:hAnsi="Arial Black"/>
          <w:color w:val="404040" w:themeColor="text1" w:themeTint="BF"/>
          <w:sz w:val="32"/>
          <w:szCs w:val="32"/>
        </w:rPr>
        <w:t xml:space="preserve">Have finished charts posted of the events.  </w:t>
      </w:r>
      <w:r w:rsidR="00350073">
        <w:rPr>
          <w:rFonts w:ascii="Arial Black" w:hAnsi="Arial Black"/>
          <w:color w:val="404040" w:themeColor="text1" w:themeTint="BF"/>
          <w:sz w:val="32"/>
          <w:szCs w:val="32"/>
        </w:rPr>
        <w:t>Walk through quickly to demonstrate process.)</w:t>
      </w:r>
    </w:p>
    <w:p w:rsidR="006B3608" w:rsidRDefault="006B3608" w:rsidP="006B3608">
      <w:pPr>
        <w:pStyle w:val="ListParagraph"/>
        <w:jc w:val="both"/>
        <w:rPr>
          <w:rFonts w:ascii="Arial Black" w:hAnsi="Arial Black"/>
          <w:color w:val="404040" w:themeColor="text1" w:themeTint="BF"/>
          <w:sz w:val="32"/>
          <w:szCs w:val="32"/>
        </w:rPr>
      </w:pPr>
    </w:p>
    <w:p w:rsidR="00350073" w:rsidRDefault="00350073" w:rsidP="006E717D">
      <w:pPr>
        <w:pStyle w:val="ListParagraph"/>
        <w:numPr>
          <w:ilvl w:val="1"/>
          <w:numId w:val="1"/>
        </w:numPr>
        <w:jc w:val="both"/>
        <w:rPr>
          <w:rFonts w:ascii="Arial Black" w:hAnsi="Arial Black"/>
          <w:color w:val="404040" w:themeColor="text1" w:themeTint="BF"/>
          <w:sz w:val="32"/>
          <w:szCs w:val="32"/>
        </w:rPr>
      </w:pPr>
      <w:r>
        <w:rPr>
          <w:rFonts w:ascii="Arial Black" w:hAnsi="Arial Black"/>
          <w:color w:val="404040" w:themeColor="text1" w:themeTint="BF"/>
          <w:sz w:val="32"/>
          <w:szCs w:val="32"/>
        </w:rPr>
        <w:t>Scale Model of the Sun-Earth System (Quick Demo. to clarify distance and size.)</w:t>
      </w:r>
    </w:p>
    <w:p w:rsidR="006B3608" w:rsidRPr="006B3608" w:rsidRDefault="006B3608" w:rsidP="006B3608">
      <w:pPr>
        <w:pStyle w:val="ListParagraph"/>
        <w:rPr>
          <w:rFonts w:ascii="Arial Black" w:hAnsi="Arial Black"/>
          <w:color w:val="404040" w:themeColor="text1" w:themeTint="BF"/>
          <w:sz w:val="32"/>
          <w:szCs w:val="32"/>
        </w:rPr>
      </w:pPr>
    </w:p>
    <w:p w:rsidR="006B3608" w:rsidRDefault="006B3608" w:rsidP="006B3608">
      <w:pPr>
        <w:pStyle w:val="ListParagraph"/>
        <w:jc w:val="both"/>
        <w:rPr>
          <w:rFonts w:ascii="Arial Black" w:hAnsi="Arial Black"/>
          <w:color w:val="404040" w:themeColor="text1" w:themeTint="BF"/>
          <w:sz w:val="32"/>
          <w:szCs w:val="32"/>
        </w:rPr>
      </w:pPr>
    </w:p>
    <w:p w:rsidR="00350073" w:rsidRDefault="00350073" w:rsidP="00350073">
      <w:pPr>
        <w:pStyle w:val="ListParagraph"/>
        <w:numPr>
          <w:ilvl w:val="1"/>
          <w:numId w:val="1"/>
        </w:numPr>
        <w:jc w:val="both"/>
        <w:rPr>
          <w:rFonts w:ascii="Arial Black" w:hAnsi="Arial Black"/>
          <w:color w:val="404040" w:themeColor="text1" w:themeTint="BF"/>
          <w:sz w:val="32"/>
          <w:szCs w:val="32"/>
        </w:rPr>
      </w:pPr>
      <w:r w:rsidRPr="00350073">
        <w:rPr>
          <w:rFonts w:ascii="Arial Black" w:hAnsi="Arial Black"/>
          <w:color w:val="404040" w:themeColor="text1" w:themeTint="BF"/>
          <w:sz w:val="32"/>
          <w:szCs w:val="32"/>
        </w:rPr>
        <w:t>Electromagnetic Spectrum (Explanation and review of low to high energy.)</w:t>
      </w:r>
    </w:p>
    <w:p w:rsidR="006B3608" w:rsidRPr="00350073" w:rsidRDefault="006B3608" w:rsidP="006B3608">
      <w:pPr>
        <w:pStyle w:val="ListParagraph"/>
        <w:jc w:val="both"/>
        <w:rPr>
          <w:rFonts w:ascii="Arial Black" w:hAnsi="Arial Black"/>
          <w:color w:val="404040" w:themeColor="text1" w:themeTint="BF"/>
          <w:sz w:val="32"/>
          <w:szCs w:val="32"/>
        </w:rPr>
      </w:pPr>
    </w:p>
    <w:p w:rsidR="00350073" w:rsidRDefault="00350073" w:rsidP="00350073">
      <w:pPr>
        <w:pStyle w:val="ListParagraph"/>
        <w:numPr>
          <w:ilvl w:val="1"/>
          <w:numId w:val="1"/>
        </w:numPr>
        <w:jc w:val="both"/>
        <w:rPr>
          <w:rFonts w:ascii="Arial Black" w:hAnsi="Arial Black"/>
          <w:color w:val="404040" w:themeColor="text1" w:themeTint="BF"/>
          <w:sz w:val="32"/>
          <w:szCs w:val="32"/>
        </w:rPr>
      </w:pPr>
      <w:r>
        <w:rPr>
          <w:rFonts w:ascii="Arial Black" w:hAnsi="Arial Black"/>
          <w:color w:val="404040" w:themeColor="text1" w:themeTint="BF"/>
          <w:sz w:val="32"/>
          <w:szCs w:val="32"/>
        </w:rPr>
        <w:t>A stormy sun: Revisiting the mystery.  Explain solar flares and CME’s and refer back to the mystery to determine which solar energy is responsible for the events that occurred.</w:t>
      </w:r>
    </w:p>
    <w:p w:rsidR="006B3608" w:rsidRPr="006B3608" w:rsidRDefault="006B3608" w:rsidP="006B3608">
      <w:pPr>
        <w:pStyle w:val="ListParagraph"/>
        <w:rPr>
          <w:rFonts w:ascii="Arial Black" w:hAnsi="Arial Black"/>
          <w:color w:val="404040" w:themeColor="text1" w:themeTint="BF"/>
          <w:sz w:val="32"/>
          <w:szCs w:val="32"/>
        </w:rPr>
      </w:pPr>
    </w:p>
    <w:p w:rsidR="006B3608" w:rsidRDefault="006B3608" w:rsidP="006B3608">
      <w:pPr>
        <w:pStyle w:val="ListParagraph"/>
        <w:jc w:val="both"/>
        <w:rPr>
          <w:rFonts w:ascii="Arial Black" w:hAnsi="Arial Black"/>
          <w:color w:val="404040" w:themeColor="text1" w:themeTint="BF"/>
          <w:sz w:val="32"/>
          <w:szCs w:val="32"/>
        </w:rPr>
      </w:pPr>
    </w:p>
    <w:p w:rsidR="00350073" w:rsidRPr="00350073" w:rsidRDefault="00350073" w:rsidP="00350073">
      <w:pPr>
        <w:pStyle w:val="ListParagraph"/>
        <w:numPr>
          <w:ilvl w:val="1"/>
          <w:numId w:val="1"/>
        </w:numPr>
        <w:jc w:val="both"/>
        <w:rPr>
          <w:rFonts w:ascii="Arial Black" w:hAnsi="Arial Black"/>
          <w:color w:val="404040" w:themeColor="text1" w:themeTint="BF"/>
          <w:sz w:val="32"/>
          <w:szCs w:val="32"/>
        </w:rPr>
      </w:pPr>
      <w:r w:rsidRPr="00350073">
        <w:rPr>
          <w:rFonts w:ascii="Arial Black" w:hAnsi="Arial Black"/>
          <w:color w:val="404040" w:themeColor="text1" w:themeTint="BF"/>
          <w:sz w:val="32"/>
          <w:szCs w:val="32"/>
        </w:rPr>
        <w:t xml:space="preserve">Investigating Ultraviolet Shields – Complete the </w:t>
      </w:r>
      <w:proofErr w:type="gramStart"/>
      <w:r w:rsidRPr="00350073">
        <w:rPr>
          <w:rFonts w:ascii="Arial Black" w:hAnsi="Arial Black"/>
          <w:color w:val="404040" w:themeColor="text1" w:themeTint="BF"/>
          <w:sz w:val="32"/>
          <w:szCs w:val="32"/>
        </w:rPr>
        <w:t>entire</w:t>
      </w:r>
      <w:proofErr w:type="gramEnd"/>
      <w:r w:rsidRPr="00350073">
        <w:rPr>
          <w:rFonts w:ascii="Arial Black" w:hAnsi="Arial Black"/>
          <w:color w:val="404040" w:themeColor="text1" w:themeTint="BF"/>
          <w:sz w:val="32"/>
          <w:szCs w:val="32"/>
        </w:rPr>
        <w:t xml:space="preserve"> activity.</w:t>
      </w:r>
    </w:p>
    <w:p w:rsidR="00350073" w:rsidRDefault="00350073" w:rsidP="00350073">
      <w:pPr>
        <w:jc w:val="both"/>
        <w:rPr>
          <w:rFonts w:ascii="Arial Black" w:hAnsi="Arial Black"/>
          <w:color w:val="404040" w:themeColor="text1" w:themeTint="BF"/>
          <w:sz w:val="32"/>
          <w:szCs w:val="32"/>
        </w:rPr>
      </w:pPr>
    </w:p>
    <w:p w:rsidR="00350073" w:rsidRPr="00350073" w:rsidRDefault="00350073" w:rsidP="00350073">
      <w:pPr>
        <w:jc w:val="both"/>
        <w:rPr>
          <w:rFonts w:ascii="Arial Black" w:hAnsi="Arial Black"/>
          <w:color w:val="404040" w:themeColor="text1" w:themeTint="BF"/>
          <w:sz w:val="32"/>
          <w:szCs w:val="32"/>
        </w:rPr>
      </w:pPr>
      <w:r>
        <w:rPr>
          <w:rFonts w:ascii="Arial Black" w:hAnsi="Arial Black"/>
          <w:color w:val="404040" w:themeColor="text1" w:themeTint="BF"/>
          <w:sz w:val="32"/>
          <w:szCs w:val="32"/>
        </w:rPr>
        <w:t>C</w:t>
      </w:r>
      <w:r w:rsidR="00E17E81">
        <w:rPr>
          <w:rFonts w:ascii="Arial Black" w:hAnsi="Arial Black"/>
          <w:color w:val="404040" w:themeColor="text1" w:themeTint="BF"/>
          <w:sz w:val="32"/>
          <w:szCs w:val="32"/>
        </w:rPr>
        <w:t>LOSING:  IBEX- mission discussion, video clip and post activity</w:t>
      </w:r>
    </w:p>
    <w:sectPr w:rsidR="00350073" w:rsidRPr="00350073" w:rsidSect="006E5C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77138"/>
    <w:multiLevelType w:val="multilevel"/>
    <w:tmpl w:val="A6548B2C"/>
    <w:lvl w:ilvl="0">
      <w:start w:val="1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717D"/>
    <w:rsid w:val="00104B4A"/>
    <w:rsid w:val="00350073"/>
    <w:rsid w:val="006B3608"/>
    <w:rsid w:val="006E5CA8"/>
    <w:rsid w:val="006E717D"/>
    <w:rsid w:val="00926C52"/>
    <w:rsid w:val="00954AC5"/>
    <w:rsid w:val="00B62CB2"/>
    <w:rsid w:val="00E17E81"/>
    <w:rsid w:val="00EE0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C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1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7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E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clsmith5</dc:creator>
  <cp:lastModifiedBy>clsmith5</cp:lastModifiedBy>
  <cp:revision>2</cp:revision>
  <dcterms:created xsi:type="dcterms:W3CDTF">2010-07-10T17:58:00Z</dcterms:created>
  <dcterms:modified xsi:type="dcterms:W3CDTF">2010-07-10T17:58:00Z</dcterms:modified>
</cp:coreProperties>
</file>